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EC" w:rsidRPr="00693FB4" w:rsidRDefault="003160EC" w:rsidP="00693FB4">
      <w:pPr>
        <w:jc w:val="right"/>
        <w:rPr>
          <w:b/>
          <w:sz w:val="20"/>
          <w:szCs w:val="20"/>
        </w:rPr>
      </w:pPr>
      <w:r w:rsidRPr="00693FB4">
        <w:rPr>
          <w:b/>
          <w:sz w:val="20"/>
          <w:szCs w:val="20"/>
        </w:rPr>
        <w:t xml:space="preserve">Приложение </w:t>
      </w:r>
      <w:r w:rsidR="00A43A82">
        <w:rPr>
          <w:b/>
          <w:sz w:val="20"/>
          <w:szCs w:val="20"/>
        </w:rPr>
        <w:t>2.2.</w:t>
      </w:r>
    </w:p>
    <w:p w:rsidR="003160EC" w:rsidRPr="00693FB4" w:rsidRDefault="003160EC" w:rsidP="00693FB4">
      <w:pPr>
        <w:jc w:val="right"/>
        <w:rPr>
          <w:sz w:val="20"/>
          <w:szCs w:val="20"/>
        </w:rPr>
      </w:pPr>
      <w:r w:rsidRPr="00693FB4">
        <w:rPr>
          <w:sz w:val="20"/>
          <w:szCs w:val="20"/>
        </w:rPr>
        <w:t>к заявлению о проведении негосударственной экспертизы</w:t>
      </w:r>
    </w:p>
    <w:p w:rsidR="003160EC" w:rsidRPr="00693FB4" w:rsidRDefault="003160EC" w:rsidP="00693FB4">
      <w:pPr>
        <w:jc w:val="both"/>
        <w:rPr>
          <w:b/>
          <w:sz w:val="20"/>
          <w:szCs w:val="20"/>
        </w:rPr>
      </w:pPr>
    </w:p>
    <w:p w:rsidR="00CC73D6" w:rsidRPr="00693FB4" w:rsidRDefault="00204610" w:rsidP="00693FB4">
      <w:pPr>
        <w:jc w:val="center"/>
        <w:rPr>
          <w:b/>
        </w:rPr>
      </w:pPr>
      <w:r w:rsidRPr="00693FB4">
        <w:rPr>
          <w:b/>
        </w:rPr>
        <w:t>СВЕДЕНИЯ</w:t>
      </w:r>
    </w:p>
    <w:p w:rsidR="00204610" w:rsidRPr="00693FB4" w:rsidRDefault="00CC73D6" w:rsidP="00693FB4">
      <w:pPr>
        <w:jc w:val="center"/>
        <w:rPr>
          <w:b/>
        </w:rPr>
      </w:pPr>
      <w:r w:rsidRPr="00693FB4">
        <w:rPr>
          <w:b/>
        </w:rPr>
        <w:t>о</w:t>
      </w:r>
      <w:r w:rsidR="00124B67" w:rsidRPr="00693FB4">
        <w:rPr>
          <w:b/>
        </w:rPr>
        <w:t xml:space="preserve"> сметной документации</w:t>
      </w:r>
    </w:p>
    <w:p w:rsidR="001117D9" w:rsidRPr="00693FB4" w:rsidRDefault="001117D9" w:rsidP="00693FB4">
      <w:pPr>
        <w:jc w:val="both"/>
        <w:rPr>
          <w:sz w:val="20"/>
          <w:szCs w:val="20"/>
        </w:rPr>
      </w:pPr>
      <w:bookmarkStart w:id="0" w:name="_GoBack"/>
      <w:bookmarkEnd w:id="0"/>
    </w:p>
    <w:p w:rsidR="001117D9" w:rsidRPr="00693FB4" w:rsidRDefault="001117D9" w:rsidP="00693FB4">
      <w:pPr>
        <w:jc w:val="both"/>
        <w:rPr>
          <w:sz w:val="20"/>
          <w:szCs w:val="20"/>
        </w:rPr>
      </w:pPr>
    </w:p>
    <w:p w:rsidR="001117D9" w:rsidRPr="00693FB4" w:rsidRDefault="001117D9" w:rsidP="00693FB4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:rsidR="00204610" w:rsidRPr="00693FB4" w:rsidRDefault="00204610" w:rsidP="00693FB4">
      <w:pPr>
        <w:pBdr>
          <w:top w:val="single" w:sz="4" w:space="1" w:color="auto"/>
          <w:bottom w:val="single" w:sz="4" w:space="1" w:color="auto"/>
        </w:pBdr>
        <w:jc w:val="both"/>
        <w:rPr>
          <w:sz w:val="20"/>
          <w:szCs w:val="20"/>
        </w:rPr>
      </w:pPr>
    </w:p>
    <w:p w:rsidR="00204610" w:rsidRPr="00693FB4" w:rsidRDefault="00204610" w:rsidP="00693FB4">
      <w:pPr>
        <w:jc w:val="both"/>
        <w:rPr>
          <w:sz w:val="20"/>
          <w:szCs w:val="20"/>
        </w:rPr>
      </w:pPr>
    </w:p>
    <w:p w:rsidR="00204610" w:rsidRPr="00693FB4" w:rsidRDefault="00CC73D6" w:rsidP="00693FB4">
      <w:pPr>
        <w:pBdr>
          <w:top w:val="single" w:sz="4" w:space="1" w:color="auto"/>
        </w:pBdr>
        <w:jc w:val="both"/>
        <w:rPr>
          <w:sz w:val="20"/>
          <w:szCs w:val="20"/>
          <w:vertAlign w:val="superscript"/>
        </w:rPr>
      </w:pPr>
      <w:r w:rsidRPr="00693FB4">
        <w:rPr>
          <w:sz w:val="20"/>
          <w:szCs w:val="20"/>
          <w:vertAlign w:val="superscript"/>
        </w:rPr>
        <w:t>(</w:t>
      </w:r>
      <w:r w:rsidR="00EE0593" w:rsidRPr="00693FB4">
        <w:rPr>
          <w:sz w:val="20"/>
          <w:szCs w:val="20"/>
          <w:vertAlign w:val="superscript"/>
        </w:rPr>
        <w:t>Полное наименование объекта капитального строительства, его местонахождение - указывается почтовый (строительный) адрес</w:t>
      </w:r>
      <w:r w:rsidRPr="00693FB4">
        <w:rPr>
          <w:sz w:val="20"/>
          <w:szCs w:val="20"/>
          <w:vertAlign w:val="superscript"/>
        </w:rPr>
        <w:t>)</w:t>
      </w:r>
    </w:p>
    <w:p w:rsidR="00124B67" w:rsidRPr="00693FB4" w:rsidRDefault="00124B67" w:rsidP="00693FB4">
      <w:pPr>
        <w:tabs>
          <w:tab w:val="right" w:pos="9639"/>
        </w:tabs>
        <w:spacing w:before="120" w:after="120"/>
        <w:rPr>
          <w:sz w:val="20"/>
          <w:szCs w:val="20"/>
          <w:lang w:eastAsia="ar-SA"/>
        </w:rPr>
        <w:sectPr w:rsidR="00124B67" w:rsidRPr="00693FB4" w:rsidSect="003160EC">
          <w:footerReference w:type="even" r:id="rId7"/>
          <w:footerReference w:type="default" r:id="rId8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  <w:r w:rsidRPr="00693FB4">
        <w:rPr>
          <w:sz w:val="20"/>
          <w:szCs w:val="20"/>
          <w:lang w:eastAsia="ar-SA"/>
        </w:rPr>
        <w:t xml:space="preserve">Сведения о составе представленной сметной документации: </w:t>
      </w:r>
    </w:p>
    <w:p w:rsidR="00124B67" w:rsidRPr="00693FB4" w:rsidRDefault="00911295" w:rsidP="00693FB4">
      <w:pPr>
        <w:tabs>
          <w:tab w:val="right" w:pos="9639"/>
        </w:tabs>
        <w:jc w:val="both"/>
        <w:rPr>
          <w:sz w:val="20"/>
          <w:szCs w:val="20"/>
          <w:lang w:eastAsia="ar-SA"/>
        </w:rPr>
      </w:pPr>
      <w:sdt>
        <w:sdtPr>
          <w:rPr>
            <w:sz w:val="20"/>
            <w:szCs w:val="20"/>
          </w:rPr>
          <w:id w:val="-1123230465"/>
        </w:sdtPr>
        <w:sdtContent>
          <w:r w:rsidR="00124B67" w:rsidRPr="00693FB4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124B67" w:rsidRPr="00693FB4">
        <w:rPr>
          <w:sz w:val="20"/>
          <w:szCs w:val="20"/>
        </w:rPr>
        <w:t xml:space="preserve"> </w:t>
      </w:r>
      <w:r w:rsidR="00124B67" w:rsidRPr="00693FB4">
        <w:rPr>
          <w:sz w:val="20"/>
          <w:szCs w:val="20"/>
          <w:lang w:eastAsia="ar-SA"/>
        </w:rPr>
        <w:t>сводка затрат</w:t>
      </w:r>
    </w:p>
    <w:p w:rsidR="00124B67" w:rsidRPr="00693FB4" w:rsidRDefault="00911295" w:rsidP="00693FB4">
      <w:pPr>
        <w:tabs>
          <w:tab w:val="right" w:pos="9639"/>
        </w:tabs>
        <w:ind w:left="284" w:hanging="284"/>
        <w:jc w:val="both"/>
        <w:rPr>
          <w:sz w:val="20"/>
          <w:szCs w:val="20"/>
          <w:lang w:eastAsia="ar-SA"/>
        </w:rPr>
      </w:pPr>
      <w:sdt>
        <w:sdtPr>
          <w:rPr>
            <w:sz w:val="20"/>
            <w:szCs w:val="20"/>
          </w:rPr>
          <w:id w:val="742688482"/>
        </w:sdtPr>
        <w:sdtContent>
          <w:r w:rsidR="00124B67" w:rsidRPr="00693FB4">
            <w:rPr>
              <w:rFonts w:eastAsia="MS Gothic" w:hAnsi="MS Gothic"/>
              <w:sz w:val="20"/>
              <w:szCs w:val="20"/>
              <w:lang w:eastAsia="ar-SA"/>
            </w:rPr>
            <w:t>☐</w:t>
          </w:r>
        </w:sdtContent>
      </w:sdt>
      <w:r w:rsidR="00124B67" w:rsidRPr="00693FB4">
        <w:rPr>
          <w:sz w:val="20"/>
          <w:szCs w:val="20"/>
          <w:lang w:eastAsia="ar-SA"/>
        </w:rPr>
        <w:t>сводный сметный расчет стоимости строительства</w:t>
      </w:r>
    </w:p>
    <w:p w:rsidR="00124B67" w:rsidRPr="00693FB4" w:rsidRDefault="00124B67" w:rsidP="00693FB4">
      <w:pPr>
        <w:tabs>
          <w:tab w:val="right" w:pos="9639"/>
        </w:tabs>
        <w:jc w:val="both"/>
        <w:rPr>
          <w:sz w:val="20"/>
          <w:szCs w:val="20"/>
          <w:lang w:eastAsia="ar-SA"/>
        </w:rPr>
      </w:pPr>
    </w:p>
    <w:p w:rsidR="00124B67" w:rsidRPr="00693FB4" w:rsidRDefault="00911295" w:rsidP="00693FB4">
      <w:pPr>
        <w:tabs>
          <w:tab w:val="right" w:pos="9639"/>
        </w:tabs>
        <w:jc w:val="both"/>
        <w:rPr>
          <w:sz w:val="20"/>
          <w:szCs w:val="20"/>
          <w:lang w:eastAsia="ar-SA"/>
        </w:rPr>
      </w:pPr>
      <w:sdt>
        <w:sdtPr>
          <w:rPr>
            <w:sz w:val="20"/>
            <w:szCs w:val="20"/>
          </w:rPr>
          <w:id w:val="429163622"/>
        </w:sdtPr>
        <w:sdtContent>
          <w:r w:rsidR="00124B67" w:rsidRPr="00693FB4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124B67" w:rsidRPr="00693FB4">
        <w:rPr>
          <w:sz w:val="20"/>
          <w:szCs w:val="20"/>
          <w:lang w:eastAsia="ar-SA"/>
        </w:rPr>
        <w:t xml:space="preserve"> объектные сметные расчеты (сметы) </w:t>
      </w:r>
    </w:p>
    <w:p w:rsidR="00124B67" w:rsidRPr="00693FB4" w:rsidRDefault="00911295" w:rsidP="00693FB4">
      <w:pPr>
        <w:tabs>
          <w:tab w:val="right" w:pos="9639"/>
        </w:tabs>
        <w:jc w:val="both"/>
        <w:rPr>
          <w:sz w:val="20"/>
          <w:szCs w:val="20"/>
          <w:lang w:eastAsia="ar-SA"/>
        </w:rPr>
      </w:pPr>
      <w:sdt>
        <w:sdtPr>
          <w:rPr>
            <w:sz w:val="20"/>
            <w:szCs w:val="20"/>
          </w:rPr>
          <w:id w:val="-979293736"/>
        </w:sdtPr>
        <w:sdtContent>
          <w:r w:rsidR="00124B67" w:rsidRPr="00693FB4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124B67" w:rsidRPr="00693FB4">
        <w:rPr>
          <w:sz w:val="20"/>
          <w:szCs w:val="20"/>
          <w:lang w:eastAsia="ar-SA"/>
        </w:rPr>
        <w:t xml:space="preserve"> локальные сметные расчеты (сметы)</w:t>
      </w:r>
    </w:p>
    <w:p w:rsidR="00124B67" w:rsidRPr="00693FB4" w:rsidRDefault="00911295" w:rsidP="00693FB4">
      <w:pPr>
        <w:ind w:left="284" w:hanging="284"/>
        <w:jc w:val="both"/>
        <w:rPr>
          <w:sz w:val="20"/>
          <w:szCs w:val="20"/>
          <w:lang w:eastAsia="ar-SA"/>
        </w:rPr>
        <w:sectPr w:rsidR="00124B67" w:rsidRPr="00693FB4" w:rsidSect="00124B67">
          <w:type w:val="continuous"/>
          <w:pgSz w:w="11906" w:h="16838"/>
          <w:pgMar w:top="567" w:right="850" w:bottom="1134" w:left="1701" w:header="708" w:footer="708" w:gutter="0"/>
          <w:cols w:num="2" w:space="708"/>
          <w:titlePg/>
          <w:docGrid w:linePitch="360"/>
        </w:sectPr>
      </w:pPr>
      <w:sdt>
        <w:sdtPr>
          <w:rPr>
            <w:sz w:val="20"/>
            <w:szCs w:val="20"/>
          </w:rPr>
          <w:id w:val="-1388104400"/>
        </w:sdtPr>
        <w:sdtContent>
          <w:r w:rsidR="00124B67" w:rsidRPr="00693FB4">
            <w:rPr>
              <w:rFonts w:eastAsia="MS Gothic" w:hAnsi="MS Gothic"/>
              <w:sz w:val="20"/>
              <w:szCs w:val="20"/>
              <w:lang w:eastAsia="ar-SA"/>
            </w:rPr>
            <w:t>☐</w:t>
          </w:r>
        </w:sdtContent>
      </w:sdt>
      <w:r w:rsidR="00124B67" w:rsidRPr="00693FB4">
        <w:rPr>
          <w:sz w:val="20"/>
          <w:szCs w:val="20"/>
        </w:rPr>
        <w:t xml:space="preserve"> </w:t>
      </w:r>
      <w:r w:rsidR="00124B67" w:rsidRPr="00693FB4">
        <w:rPr>
          <w:sz w:val="20"/>
          <w:szCs w:val="20"/>
          <w:lang w:eastAsia="ar-SA"/>
        </w:rPr>
        <w:t>сметные расчеты на отдельные виды затрат</w:t>
      </w:r>
    </w:p>
    <w:p w:rsidR="00204610" w:rsidRPr="00693FB4" w:rsidRDefault="00204610" w:rsidP="00693FB4">
      <w:pPr>
        <w:spacing w:before="120" w:after="120" w:line="360" w:lineRule="auto"/>
        <w:jc w:val="both"/>
        <w:rPr>
          <w:b/>
          <w:sz w:val="20"/>
          <w:szCs w:val="20"/>
        </w:rPr>
      </w:pPr>
      <w:r w:rsidRPr="00693FB4">
        <w:rPr>
          <w:b/>
          <w:sz w:val="20"/>
          <w:szCs w:val="20"/>
        </w:rPr>
        <w:lastRenderedPageBreak/>
        <w:t>Заявленная сметная стоимость</w:t>
      </w:r>
      <w:r w:rsidR="00C82F04" w:rsidRPr="00693FB4">
        <w:rPr>
          <w:b/>
          <w:sz w:val="20"/>
          <w:szCs w:val="20"/>
        </w:rPr>
        <w:t xml:space="preserve"> по видам затрат</w:t>
      </w:r>
    </w:p>
    <w:tbl>
      <w:tblPr>
        <w:tblStyle w:val="a6"/>
        <w:tblW w:w="0" w:type="auto"/>
        <w:tblCellMar>
          <w:top w:w="28" w:type="dxa"/>
          <w:bottom w:w="28" w:type="dxa"/>
        </w:tblCellMar>
        <w:tblLook w:val="04A0"/>
      </w:tblPr>
      <w:tblGrid>
        <w:gridCol w:w="3115"/>
        <w:gridCol w:w="3115"/>
        <w:gridCol w:w="3115"/>
      </w:tblGrid>
      <w:tr w:rsidR="00C82F04" w:rsidRPr="00693FB4" w:rsidTr="00C82F04">
        <w:tc>
          <w:tcPr>
            <w:tcW w:w="3115" w:type="dxa"/>
            <w:vAlign w:val="center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93FB4">
              <w:rPr>
                <w:rFonts w:ascii="Times New Roman" w:hAnsi="Times New Roman" w:cs="Times New Roman"/>
              </w:rPr>
              <w:t>Наименование видов затрат</w:t>
            </w:r>
          </w:p>
        </w:tc>
        <w:tc>
          <w:tcPr>
            <w:tcW w:w="3115" w:type="dxa"/>
            <w:vAlign w:val="center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93FB4">
              <w:rPr>
                <w:rFonts w:ascii="Times New Roman" w:hAnsi="Times New Roman" w:cs="Times New Roman"/>
              </w:rPr>
              <w:t>Базовая стоимость</w:t>
            </w:r>
          </w:p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93FB4">
              <w:rPr>
                <w:rFonts w:ascii="Times New Roman" w:hAnsi="Times New Roman" w:cs="Times New Roman"/>
              </w:rPr>
              <w:t>на 01.01.2000 года</w:t>
            </w:r>
          </w:p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93FB4">
              <w:rPr>
                <w:rFonts w:ascii="Times New Roman" w:hAnsi="Times New Roman" w:cs="Times New Roman"/>
              </w:rPr>
              <w:t>с учетом НДС (18%), тыс. руб.</w:t>
            </w:r>
          </w:p>
        </w:tc>
        <w:tc>
          <w:tcPr>
            <w:tcW w:w="3115" w:type="dxa"/>
            <w:vAlign w:val="center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93FB4">
              <w:rPr>
                <w:rFonts w:ascii="Times New Roman" w:hAnsi="Times New Roman" w:cs="Times New Roman"/>
              </w:rPr>
              <w:t>Текущая стоимость</w:t>
            </w:r>
          </w:p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93FB4">
              <w:rPr>
                <w:rFonts w:ascii="Times New Roman" w:hAnsi="Times New Roman" w:cs="Times New Roman"/>
              </w:rPr>
              <w:t>на __-й кв. 20__ года</w:t>
            </w:r>
          </w:p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93FB4">
              <w:rPr>
                <w:rFonts w:ascii="Times New Roman" w:hAnsi="Times New Roman" w:cs="Times New Roman"/>
              </w:rPr>
              <w:t>с учетом НДС (18%), тыс. руб.</w:t>
            </w:r>
          </w:p>
        </w:tc>
      </w:tr>
      <w:tr w:rsidR="00C82F04" w:rsidRPr="00693FB4" w:rsidTr="007E4529">
        <w:trPr>
          <w:trHeight w:val="153"/>
        </w:trPr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93F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F04" w:rsidRPr="00693FB4" w:rsidTr="007E4529"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ind w:left="171"/>
              <w:jc w:val="both"/>
              <w:rPr>
                <w:rFonts w:ascii="Times New Roman" w:hAnsi="Times New Roman" w:cs="Times New Roman"/>
              </w:rPr>
            </w:pPr>
            <w:r w:rsidRPr="00693FB4">
              <w:rPr>
                <w:rFonts w:ascii="Times New Roman" w:hAnsi="Times New Roman" w:cs="Times New Roman"/>
              </w:rPr>
              <w:t>в т. ч.</w:t>
            </w:r>
          </w:p>
        </w:tc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F04" w:rsidRPr="00693FB4" w:rsidTr="007E4529"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ind w:left="171"/>
              <w:jc w:val="both"/>
              <w:rPr>
                <w:rFonts w:ascii="Times New Roman" w:hAnsi="Times New Roman" w:cs="Times New Roman"/>
              </w:rPr>
            </w:pPr>
            <w:r w:rsidRPr="00693FB4">
              <w:rPr>
                <w:rFonts w:ascii="Times New Roman" w:hAnsi="Times New Roman" w:cs="Times New Roman"/>
              </w:rPr>
              <w:t>Строительные работы</w:t>
            </w:r>
          </w:p>
        </w:tc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F04" w:rsidRPr="00693FB4" w:rsidTr="007E4529"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ind w:left="171"/>
              <w:jc w:val="both"/>
              <w:rPr>
                <w:rFonts w:ascii="Times New Roman" w:hAnsi="Times New Roman" w:cs="Times New Roman"/>
              </w:rPr>
            </w:pPr>
            <w:r w:rsidRPr="00693FB4">
              <w:rPr>
                <w:rFonts w:ascii="Times New Roman" w:hAnsi="Times New Roman" w:cs="Times New Roman"/>
              </w:rPr>
              <w:t>Монтажные работы</w:t>
            </w:r>
          </w:p>
        </w:tc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F04" w:rsidRPr="00693FB4" w:rsidTr="007E4529"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ind w:left="171"/>
              <w:jc w:val="both"/>
              <w:rPr>
                <w:rFonts w:ascii="Times New Roman" w:hAnsi="Times New Roman" w:cs="Times New Roman"/>
              </w:rPr>
            </w:pPr>
            <w:r w:rsidRPr="00693FB4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F04" w:rsidRPr="00693FB4" w:rsidTr="007E4529"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ind w:left="171"/>
              <w:jc w:val="both"/>
              <w:rPr>
                <w:rFonts w:ascii="Times New Roman" w:hAnsi="Times New Roman" w:cs="Times New Roman"/>
              </w:rPr>
            </w:pPr>
            <w:r w:rsidRPr="00693FB4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F04" w:rsidRPr="00693FB4" w:rsidTr="007E4529"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93FB4">
              <w:rPr>
                <w:rFonts w:ascii="Times New Roman" w:hAnsi="Times New Roman" w:cs="Times New Roman"/>
              </w:rPr>
              <w:t>в т.ч. проектно-изыскательские работы</w:t>
            </w:r>
          </w:p>
        </w:tc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82F04" w:rsidRPr="00693FB4" w:rsidRDefault="00C82F04" w:rsidP="00693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6CC4" w:rsidRPr="00693FB4" w:rsidRDefault="00C66CC4" w:rsidP="00693FB4">
      <w:pPr>
        <w:jc w:val="both"/>
        <w:rPr>
          <w:sz w:val="20"/>
          <w:szCs w:val="20"/>
        </w:rPr>
      </w:pPr>
    </w:p>
    <w:p w:rsidR="0058161B" w:rsidRPr="00693FB4" w:rsidRDefault="0058161B" w:rsidP="00693FB4">
      <w:pPr>
        <w:jc w:val="both"/>
        <w:rPr>
          <w:sz w:val="20"/>
          <w:szCs w:val="20"/>
        </w:rPr>
      </w:pPr>
    </w:p>
    <w:p w:rsidR="0058161B" w:rsidRPr="00693FB4" w:rsidRDefault="0058161B" w:rsidP="00693FB4">
      <w:pPr>
        <w:jc w:val="both"/>
        <w:rPr>
          <w:sz w:val="20"/>
          <w:szCs w:val="20"/>
        </w:rPr>
      </w:pPr>
    </w:p>
    <w:p w:rsidR="0058161B" w:rsidRPr="00693FB4" w:rsidRDefault="0058161B" w:rsidP="00693FB4">
      <w:pPr>
        <w:jc w:val="both"/>
        <w:rPr>
          <w:sz w:val="20"/>
          <w:szCs w:val="20"/>
        </w:rPr>
      </w:pPr>
    </w:p>
    <w:p w:rsidR="0058161B" w:rsidRPr="00693FB4" w:rsidRDefault="0058161B" w:rsidP="00693FB4">
      <w:pPr>
        <w:jc w:val="both"/>
        <w:rPr>
          <w:sz w:val="20"/>
          <w:szCs w:val="20"/>
        </w:rPr>
      </w:pPr>
    </w:p>
    <w:p w:rsidR="0058161B" w:rsidRPr="00693FB4" w:rsidRDefault="0058161B" w:rsidP="00693FB4">
      <w:pPr>
        <w:jc w:val="both"/>
        <w:rPr>
          <w:sz w:val="20"/>
          <w:szCs w:val="20"/>
        </w:rPr>
      </w:pPr>
    </w:p>
    <w:p w:rsidR="0058161B" w:rsidRPr="00693FB4" w:rsidRDefault="0058161B" w:rsidP="00693FB4">
      <w:pPr>
        <w:jc w:val="both"/>
        <w:rPr>
          <w:sz w:val="20"/>
          <w:szCs w:val="20"/>
        </w:rPr>
      </w:pPr>
    </w:p>
    <w:p w:rsidR="002C5CB4" w:rsidRPr="00693FB4" w:rsidRDefault="002C5CB4" w:rsidP="00693FB4">
      <w:pPr>
        <w:jc w:val="both"/>
        <w:rPr>
          <w:sz w:val="20"/>
          <w:szCs w:val="20"/>
        </w:rPr>
      </w:pPr>
      <w:r w:rsidRPr="00693FB4">
        <w:rPr>
          <w:sz w:val="20"/>
          <w:szCs w:val="20"/>
        </w:rPr>
        <w:t>ООО «_______________»</w:t>
      </w:r>
    </w:p>
    <w:p w:rsidR="002C5CB4" w:rsidRPr="00693FB4" w:rsidRDefault="002C5CB4" w:rsidP="00693FB4">
      <w:pPr>
        <w:jc w:val="both"/>
        <w:rPr>
          <w:b/>
          <w:sz w:val="20"/>
          <w:szCs w:val="20"/>
        </w:rPr>
      </w:pPr>
    </w:p>
    <w:p w:rsidR="002B5E03" w:rsidRPr="00693FB4" w:rsidRDefault="002B5E03" w:rsidP="00693FB4">
      <w:pPr>
        <w:jc w:val="both"/>
        <w:rPr>
          <w:sz w:val="20"/>
          <w:szCs w:val="20"/>
        </w:rPr>
      </w:pPr>
      <w:r w:rsidRPr="00693FB4">
        <w:rPr>
          <w:sz w:val="20"/>
          <w:szCs w:val="20"/>
        </w:rPr>
        <w:t>_______________________</w:t>
      </w:r>
      <w:r w:rsidR="0013532D" w:rsidRPr="00693FB4">
        <w:rPr>
          <w:sz w:val="20"/>
          <w:szCs w:val="20"/>
        </w:rPr>
        <w:t>_____</w:t>
      </w:r>
      <w:r w:rsidRPr="00693FB4">
        <w:rPr>
          <w:sz w:val="20"/>
          <w:szCs w:val="20"/>
        </w:rPr>
        <w:t>__       __________________       _______________________</w:t>
      </w:r>
      <w:r w:rsidR="0013532D" w:rsidRPr="00693FB4">
        <w:rPr>
          <w:sz w:val="20"/>
          <w:szCs w:val="20"/>
        </w:rPr>
        <w:t>_____</w:t>
      </w:r>
      <w:r w:rsidRPr="00693FB4">
        <w:rPr>
          <w:sz w:val="20"/>
          <w:szCs w:val="20"/>
        </w:rPr>
        <w:t>_</w:t>
      </w:r>
    </w:p>
    <w:p w:rsidR="002B5E03" w:rsidRPr="00693FB4" w:rsidRDefault="002B5E03" w:rsidP="00693FB4">
      <w:pPr>
        <w:jc w:val="both"/>
        <w:rPr>
          <w:sz w:val="20"/>
          <w:szCs w:val="20"/>
        </w:rPr>
      </w:pPr>
      <w:r w:rsidRPr="00693FB4">
        <w:rPr>
          <w:sz w:val="20"/>
          <w:szCs w:val="20"/>
        </w:rPr>
        <w:t xml:space="preserve">                        (должность)                                             (подпись)                                                 (Ф. И. О.)</w:t>
      </w:r>
    </w:p>
    <w:p w:rsidR="0013532D" w:rsidRPr="00693FB4" w:rsidRDefault="0013532D" w:rsidP="00693FB4">
      <w:pPr>
        <w:ind w:left="3538" w:firstLine="6"/>
        <w:jc w:val="both"/>
        <w:rPr>
          <w:sz w:val="20"/>
          <w:szCs w:val="20"/>
        </w:rPr>
      </w:pPr>
    </w:p>
    <w:p w:rsidR="00204610" w:rsidRPr="00693FB4" w:rsidRDefault="002B5E03" w:rsidP="00693FB4">
      <w:pPr>
        <w:ind w:left="3538" w:firstLine="6"/>
        <w:jc w:val="both"/>
        <w:rPr>
          <w:sz w:val="20"/>
          <w:szCs w:val="20"/>
        </w:rPr>
      </w:pPr>
      <w:r w:rsidRPr="00693FB4">
        <w:rPr>
          <w:sz w:val="20"/>
          <w:szCs w:val="20"/>
        </w:rPr>
        <w:t>М.П.</w:t>
      </w:r>
    </w:p>
    <w:sectPr w:rsidR="00204610" w:rsidRPr="00693FB4" w:rsidSect="0013532D">
      <w:type w:val="continuous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DF" w:rsidRDefault="00701BDF">
      <w:r>
        <w:separator/>
      </w:r>
    </w:p>
  </w:endnote>
  <w:endnote w:type="continuationSeparator" w:id="1">
    <w:p w:rsidR="00701BDF" w:rsidRDefault="0070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66" w:rsidRDefault="00911295" w:rsidP="00691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1E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1E66" w:rsidRDefault="00691E6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66" w:rsidRDefault="00911295" w:rsidP="00691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1E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32D">
      <w:rPr>
        <w:rStyle w:val="a5"/>
        <w:noProof/>
      </w:rPr>
      <w:t>2</w:t>
    </w:r>
    <w:r>
      <w:rPr>
        <w:rStyle w:val="a5"/>
      </w:rPr>
      <w:fldChar w:fldCharType="end"/>
    </w:r>
  </w:p>
  <w:p w:rsidR="00691E66" w:rsidRDefault="00691E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DF" w:rsidRDefault="00701BDF">
      <w:r>
        <w:separator/>
      </w:r>
    </w:p>
  </w:footnote>
  <w:footnote w:type="continuationSeparator" w:id="1">
    <w:p w:rsidR="00701BDF" w:rsidRDefault="0070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C84"/>
    <w:multiLevelType w:val="multilevel"/>
    <w:tmpl w:val="6E60FA2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610"/>
    <w:rsid w:val="000214F7"/>
    <w:rsid w:val="000357B5"/>
    <w:rsid w:val="0006059A"/>
    <w:rsid w:val="000734BD"/>
    <w:rsid w:val="000A7DFA"/>
    <w:rsid w:val="000D3A7E"/>
    <w:rsid w:val="001117D9"/>
    <w:rsid w:val="00124B67"/>
    <w:rsid w:val="0013532D"/>
    <w:rsid w:val="00165466"/>
    <w:rsid w:val="00173627"/>
    <w:rsid w:val="00175FB6"/>
    <w:rsid w:val="001771AB"/>
    <w:rsid w:val="001812CD"/>
    <w:rsid w:val="00182DE0"/>
    <w:rsid w:val="00193270"/>
    <w:rsid w:val="001C074A"/>
    <w:rsid w:val="001E1C73"/>
    <w:rsid w:val="00203F11"/>
    <w:rsid w:val="00204610"/>
    <w:rsid w:val="0025402A"/>
    <w:rsid w:val="00297A48"/>
    <w:rsid w:val="002A6CE7"/>
    <w:rsid w:val="002B5E03"/>
    <w:rsid w:val="002C5CB4"/>
    <w:rsid w:val="002D1B64"/>
    <w:rsid w:val="002D1F3E"/>
    <w:rsid w:val="002E6200"/>
    <w:rsid w:val="00307904"/>
    <w:rsid w:val="003160EC"/>
    <w:rsid w:val="00330433"/>
    <w:rsid w:val="00395B89"/>
    <w:rsid w:val="003E6F08"/>
    <w:rsid w:val="0040735D"/>
    <w:rsid w:val="00483E1F"/>
    <w:rsid w:val="004C60B4"/>
    <w:rsid w:val="004F3A3D"/>
    <w:rsid w:val="004F5946"/>
    <w:rsid w:val="005122AF"/>
    <w:rsid w:val="00555C74"/>
    <w:rsid w:val="0058161B"/>
    <w:rsid w:val="005D04FF"/>
    <w:rsid w:val="005F1392"/>
    <w:rsid w:val="00606AAE"/>
    <w:rsid w:val="00691E66"/>
    <w:rsid w:val="00693FB4"/>
    <w:rsid w:val="006C2BC3"/>
    <w:rsid w:val="006D0EBA"/>
    <w:rsid w:val="00701BDF"/>
    <w:rsid w:val="00767165"/>
    <w:rsid w:val="00774852"/>
    <w:rsid w:val="00783DA4"/>
    <w:rsid w:val="0079534F"/>
    <w:rsid w:val="007A62A7"/>
    <w:rsid w:val="007E4529"/>
    <w:rsid w:val="007F53CD"/>
    <w:rsid w:val="008116E6"/>
    <w:rsid w:val="00842D7F"/>
    <w:rsid w:val="0089634C"/>
    <w:rsid w:val="008C1AA3"/>
    <w:rsid w:val="008E1734"/>
    <w:rsid w:val="008E384C"/>
    <w:rsid w:val="00911295"/>
    <w:rsid w:val="00962C80"/>
    <w:rsid w:val="00976939"/>
    <w:rsid w:val="009D55DC"/>
    <w:rsid w:val="00A06F13"/>
    <w:rsid w:val="00A43A82"/>
    <w:rsid w:val="00A64F7C"/>
    <w:rsid w:val="00AB0F23"/>
    <w:rsid w:val="00AF53E1"/>
    <w:rsid w:val="00B30C7D"/>
    <w:rsid w:val="00B73534"/>
    <w:rsid w:val="00BC7F01"/>
    <w:rsid w:val="00C01585"/>
    <w:rsid w:val="00C33685"/>
    <w:rsid w:val="00C530EB"/>
    <w:rsid w:val="00C62BAF"/>
    <w:rsid w:val="00C66CC4"/>
    <w:rsid w:val="00C7013B"/>
    <w:rsid w:val="00C82F04"/>
    <w:rsid w:val="00C86FFE"/>
    <w:rsid w:val="00CA515D"/>
    <w:rsid w:val="00CB58B2"/>
    <w:rsid w:val="00CC73D6"/>
    <w:rsid w:val="00D138BB"/>
    <w:rsid w:val="00D6396C"/>
    <w:rsid w:val="00D9199D"/>
    <w:rsid w:val="00DA58D2"/>
    <w:rsid w:val="00DB4233"/>
    <w:rsid w:val="00DE396C"/>
    <w:rsid w:val="00E667D0"/>
    <w:rsid w:val="00E921A8"/>
    <w:rsid w:val="00EB74C5"/>
    <w:rsid w:val="00ED74C4"/>
    <w:rsid w:val="00EE0593"/>
    <w:rsid w:val="00EE569C"/>
    <w:rsid w:val="00EF1FE8"/>
    <w:rsid w:val="00F1198A"/>
    <w:rsid w:val="00F564BC"/>
    <w:rsid w:val="00F779E6"/>
    <w:rsid w:val="00F80A3C"/>
    <w:rsid w:val="00F81978"/>
    <w:rsid w:val="00F95375"/>
    <w:rsid w:val="00FB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0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04610"/>
    <w:pPr>
      <w:keepNext/>
      <w:outlineLvl w:val="0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4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2046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20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0461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04610"/>
  </w:style>
  <w:style w:type="paragraph" w:customStyle="1" w:styleId="ConsPlusNonformat">
    <w:name w:val="ConsPlusNonformat"/>
    <w:uiPriority w:val="99"/>
    <w:rsid w:val="009D55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C82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2F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353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532D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16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61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0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04610"/>
    <w:pPr>
      <w:keepNext/>
      <w:outlineLvl w:val="0"/>
    </w:pPr>
    <w:rPr>
      <w:b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204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2046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2046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20461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04610"/>
  </w:style>
  <w:style w:type="paragraph" w:customStyle="1" w:styleId="ConsPlusNonformat">
    <w:name w:val="ConsPlusNonformat"/>
    <w:uiPriority w:val="99"/>
    <w:rsid w:val="009D55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C8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82F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353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532D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16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61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17</cp:revision>
  <cp:lastPrinted>2015-03-31T15:59:00Z</cp:lastPrinted>
  <dcterms:created xsi:type="dcterms:W3CDTF">2015-09-28T18:34:00Z</dcterms:created>
  <dcterms:modified xsi:type="dcterms:W3CDTF">2021-08-22T01:55:00Z</dcterms:modified>
</cp:coreProperties>
</file>